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A9" w:rsidP="00837502" w:rsidRDefault="00B611A9" w14:paraId="6329489B" w14:textId="77777777">
      <w:pPr>
        <w:pStyle w:val="LO-normal"/>
        <w:keepNext/>
        <w:jc w:val="center"/>
        <w:rPr>
          <w:rFonts w:ascii="Arial" w:hAnsi="Arial" w:eastAsia="Verdana" w:cs="Arial"/>
          <w:color w:val="000000"/>
          <w:sz w:val="28"/>
          <w:szCs w:val="28"/>
        </w:rPr>
      </w:pPr>
      <w:bookmarkStart w:name="_heading=h.gjdgxs" w:id="0"/>
      <w:bookmarkEnd w:id="0"/>
      <w:r>
        <w:rPr>
          <w:rFonts w:ascii="Arial" w:hAnsi="Arial" w:eastAsia="Arial" w:cs="Arial"/>
          <w:b/>
          <w:color w:val="000000"/>
        </w:rPr>
        <w:t>KARTA KURSU</w:t>
      </w:r>
    </w:p>
    <w:p w:rsidR="00B611A9" w:rsidP="00B611A9" w:rsidRDefault="00B611A9" w14:paraId="41D35998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420FCA6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08963BD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7665"/>
      </w:tblGrid>
      <w:tr w:rsidR="00B611A9" w:rsidTr="087F8114" w14:paraId="1AE7426B" w14:textId="77777777">
        <w:trPr>
          <w:trHeight w:val="395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11C43808" w14:textId="77777777">
            <w:pPr>
              <w:pStyle w:val="LO-normal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00304E79" w:rsidRDefault="00B611A9" w14:paraId="2FA653BD" w14:textId="77777777">
            <w:pPr>
              <w:pStyle w:val="LO-normal"/>
              <w:spacing w:before="60" w:after="6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Praktyczna nauka języka hiszpańskiego II</w:t>
            </w:r>
          </w:p>
        </w:tc>
      </w:tr>
      <w:tr w:rsidR="00B611A9" w:rsidTr="087F8114" w14:paraId="78766EDE" w14:textId="77777777">
        <w:trPr>
          <w:trHeight w:val="379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34EBC4A9" w14:textId="77777777">
            <w:pPr>
              <w:pStyle w:val="LO-normal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087F8114" w:rsidRDefault="00B611A9" w14:paraId="53E44D4D" w14:textId="77777777">
            <w:pPr>
              <w:pStyle w:val="LO-normal"/>
              <w:spacing w:before="60" w:after="60"/>
              <w:jc w:val="center"/>
              <w:rPr>
                <w:rFonts w:ascii="Arial" w:hAnsi="Arial" w:eastAsia="Times New Roman" w:cs="Arial"/>
                <w:color w:val="auto"/>
              </w:rPr>
            </w:pPr>
            <w:r w:rsidRPr="087F8114" w:rsidR="00B611A9">
              <w:rPr>
                <w:rFonts w:ascii="Arial" w:hAnsi="Arial" w:eastAsia="Arial" w:cs="Arial"/>
                <w:i w:val="1"/>
                <w:iCs w:val="1"/>
                <w:color w:val="auto"/>
                <w:sz w:val="20"/>
                <w:szCs w:val="20"/>
              </w:rPr>
              <w:t>Spanish Language II</w:t>
            </w:r>
          </w:p>
        </w:tc>
      </w:tr>
    </w:tbl>
    <w:p w:rsidR="00B611A9" w:rsidP="00B611A9" w:rsidRDefault="00B611A9" w14:paraId="72882A10" w14:textId="77777777">
      <w:pPr>
        <w:pStyle w:val="LO-normal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3189"/>
        <w:gridCol w:w="3187"/>
        <w:gridCol w:w="3274"/>
      </w:tblGrid>
      <w:tr w:rsidR="00B611A9" w:rsidTr="3D2911A2" w14:paraId="4E5337FC" w14:textId="77777777">
        <w:tc>
          <w:tcPr>
            <w:tcW w:w="318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6CC2ABE9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87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264CC0E0" w:rsidRDefault="00B611A9" w14:paraId="0349EC7B" w14:textId="3F445763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264CC0E0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dr </w:t>
            </w:r>
            <w:r w:rsidRPr="264CC0E0" w:rsidR="27F2701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Maciej Jaskot</w:t>
            </w:r>
          </w:p>
        </w:tc>
        <w:tc>
          <w:tcPr>
            <w:tcW w:w="327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4601CE46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B611A9" w:rsidTr="3D2911A2" w14:paraId="4F3BF9B6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B611A9" w:rsidP="00304E79" w:rsidRDefault="00B611A9" w14:paraId="6997A63F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187" w:type="dxa"/>
            <w:vMerge/>
            <w:tcMar/>
            <w:vAlign w:val="center"/>
          </w:tcPr>
          <w:p w:rsidR="00B611A9" w:rsidP="00304E79" w:rsidRDefault="00B611A9" w14:paraId="79D1A7B5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274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3D2911A2" w:rsidRDefault="004023B2" w14:paraId="65880620" w14:textId="0398DD7D">
            <w:pPr>
              <w:pStyle w:val="Zawartotabeli"/>
              <w:widowControl w:val="0"/>
              <w:spacing w:before="57" w:after="57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D2911A2" w:rsidR="06CB4F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00B611A9" w:rsidP="11DE71F4" w:rsidRDefault="004023B2" w14:paraId="42CDEE82" w14:textId="6BDC2210">
            <w:pPr>
              <w:pStyle w:val="Zawartotabeli"/>
              <w:widowControl w:val="0"/>
              <w:spacing w:before="57" w:after="0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1DE71F4" w:rsidR="06CB4F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B611A9" w:rsidP="11DE71F4" w:rsidRDefault="004023B2" w14:paraId="122465E1" w14:textId="1299ED4A">
            <w:pPr>
              <w:pStyle w:val="Zawartotabeli"/>
              <w:widowControl w:val="0"/>
              <w:spacing w:before="57" w:after="0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1DE71F4" w:rsidR="06CB4F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Renata Czop</w:t>
            </w:r>
          </w:p>
          <w:p w:rsidR="00B611A9" w:rsidP="3D2911A2" w:rsidRDefault="004023B2" w14:paraId="03683167" w14:textId="670E3B86">
            <w:pPr>
              <w:pStyle w:val="Zawartotabeli"/>
              <w:widowControl w:val="0"/>
              <w:spacing w:before="57" w:after="0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D2911A2" w:rsidR="06CB4F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mgr Małgorzata </w:t>
            </w:r>
            <w:r w:rsidRPr="3D2911A2" w:rsidR="06CB4F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Wiertelak</w:t>
            </w:r>
          </w:p>
        </w:tc>
      </w:tr>
      <w:tr w:rsidR="00B611A9" w:rsidTr="3D2911A2" w14:paraId="33F6BD82" w14:textId="77777777">
        <w:trPr>
          <w:trHeight w:val="57"/>
        </w:trPr>
        <w:tc>
          <w:tcPr>
            <w:tcW w:w="3189" w:type="dxa"/>
            <w:tcBorders>
              <w:top w:val="single" w:color="0000FF" w:sz="4" w:space="0"/>
              <w:bottom w:val="single" w:color="0000FF" w:sz="4" w:space="0"/>
            </w:tcBorders>
            <w:shd w:val="clear" w:color="auto" w:fill="auto"/>
            <w:tcMar/>
            <w:vAlign w:val="center"/>
          </w:tcPr>
          <w:p w:rsidR="00B611A9" w:rsidP="00304E79" w:rsidRDefault="00B611A9" w14:paraId="4AE79BE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87" w:type="dxa"/>
            <w:tcBorders>
              <w:top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00304E79" w:rsidRDefault="00B611A9" w14:paraId="325544A3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vMerge/>
            <w:tcMar/>
            <w:vAlign w:val="center"/>
          </w:tcPr>
          <w:p w:rsidR="00B611A9" w:rsidP="00304E79" w:rsidRDefault="00B611A9" w14:paraId="0C36F8E2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B611A9" w:rsidTr="3D2911A2" w14:paraId="0A8F14AF" w14:textId="77777777">
        <w:tc>
          <w:tcPr>
            <w:tcW w:w="318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1BD1020A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00304E79" w:rsidRDefault="00B611A9" w14:paraId="3C47FCFE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74" w:type="dxa"/>
            <w:vMerge/>
            <w:tcMar/>
            <w:vAlign w:val="center"/>
          </w:tcPr>
          <w:p w:rsidR="00B611A9" w:rsidP="00304E79" w:rsidRDefault="00B611A9" w14:paraId="30C1816E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</w:tr>
    </w:tbl>
    <w:p w:rsidR="00B611A9" w:rsidP="00B611A9" w:rsidRDefault="00B611A9" w14:paraId="37CA701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C3B10B9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w:rsidR="00B611A9" w:rsidP="00B611A9" w:rsidRDefault="00B611A9" w14:paraId="30FD786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60"/>
      </w:tblGrid>
      <w:tr w:rsidR="00B611A9" w:rsidTr="00304E79" w14:paraId="79D66D3D" w14:textId="77777777">
        <w:trPr>
          <w:trHeight w:val="1365"/>
        </w:trPr>
        <w:tc>
          <w:tcPr>
            <w:tcW w:w="96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0700D0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Cele: studenci w tym semestrze powinni opanować umiejętności językowe i kulturowe na poziomie A2.2.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według Europejskiego Systemu Opisu Kształcenia Językowego</w:t>
            </w:r>
            <w:r>
              <w:rPr>
                <w:rFonts w:ascii="Arial" w:hAnsi="Arial" w:cs="Arial"/>
                <w:i/>
                <w:sz w:val="20"/>
                <w:szCs w:val="20"/>
                <w:lang w:eastAsia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W trakcie zajęć rozwijane są wszystkie umiejętności językowe: rozumi</w:t>
            </w:r>
            <w:r>
              <w:rPr>
                <w:rFonts w:ascii="Arial" w:hAnsi="Arial" w:cs="Arial"/>
                <w:sz w:val="20"/>
                <w:szCs w:val="20"/>
              </w:rPr>
              <w:t xml:space="preserve">enie ze słuchu, rozumienie tekstu czytanego, mówienie, pisanie. Wszystkie sprawności osadzone są w kontekście społeczno-kulturowym.  </w:t>
            </w:r>
          </w:p>
          <w:p w:rsidR="00B611A9" w:rsidP="00304E79" w:rsidRDefault="00B611A9" w14:paraId="453F10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11A9" w:rsidP="00304E79" w:rsidRDefault="00B611A9" w14:paraId="1F5AD4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Poza tym powinni zdobyć umiejętność zrozumienia najważniejszych punktów tekstów słuchanych i tekstów czytanych o tematyce dotyczącej życia codziennego. Zdolność wykorzystania tych tematów w sytuacjach i kontekstach, w których student może się znaleźć. Zdobycie kompetencji komunikacyjnych przydatnych w nieformalnych sytuacjach: opowiadanie doświadczeń, mówienie o zainteresowaniach, upodobaniach, planach, opis wydarzeń, miejsc i osób, wyrażanie opinii pozytywnych i negatywnych, usprawiedliwianie się.</w:t>
            </w:r>
          </w:p>
          <w:p w:rsidR="00B611A9" w:rsidP="00304E79" w:rsidRDefault="00B611A9" w14:paraId="7A9BC3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11A9" w:rsidP="00304E79" w:rsidRDefault="00B611A9" w14:paraId="44ADF373" w14:textId="14AD68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Podsumowując: uzyskanie kompetencji lingwistycznej, komunikacyjnej i socjokulturowej na poziomie A2.2.</w:t>
            </w:r>
          </w:p>
          <w:p w:rsidR="00B611A9" w:rsidP="00304E79" w:rsidRDefault="00B611A9" w14:paraId="606160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11A9" w:rsidP="00304E79" w:rsidRDefault="00B611A9" w14:paraId="12C06459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W trakcie zajęć przeprowadzana jest kontrola i ocena zarówno bieżąca (kształtująca) jak i podsumowująca.</w:t>
            </w:r>
          </w:p>
        </w:tc>
      </w:tr>
    </w:tbl>
    <w:p w:rsidR="00B611A9" w:rsidP="00B611A9" w:rsidRDefault="00B611A9" w14:paraId="3229C53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07803CE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5DAC5269" w14:textId="77777777">
      <w:pPr>
        <w:pStyle w:val="LO-normal"/>
        <w:rPr>
          <w:rFonts w:ascii="Arial" w:hAnsi="Arial" w:cs="Arial"/>
        </w:rPr>
      </w:pPr>
      <w:r>
        <w:br w:type="page"/>
      </w:r>
    </w:p>
    <w:p w:rsidR="00B611A9" w:rsidP="00B611A9" w:rsidRDefault="00B611A9" w14:paraId="36E27BB5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lastRenderedPageBreak/>
        <w:t>Warunki wstępne</w:t>
      </w:r>
    </w:p>
    <w:p w:rsidR="00B611A9" w:rsidP="00B611A9" w:rsidRDefault="00B611A9" w14:paraId="29B0A85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B611A9" w:rsidTr="00304E79" w14:paraId="01A7C8ED" w14:textId="77777777">
        <w:trPr>
          <w:trHeight w:val="550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938014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495E68B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B611A9" w:rsidP="00304E79" w:rsidRDefault="00B611A9" w14:paraId="35BA561D" w14:textId="77777777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Znajomość języka hiszpańskiego na poziomie A1.</w:t>
            </w:r>
          </w:p>
          <w:p w:rsidR="00B611A9" w:rsidP="00304E79" w:rsidRDefault="00B611A9" w14:paraId="48865480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B611A9" w:rsidP="00304E79" w:rsidRDefault="00B611A9" w14:paraId="646494A7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B611A9" w:rsidTr="00304E79" w14:paraId="66163C23" w14:textId="77777777">
        <w:trPr>
          <w:trHeight w:val="577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1CD3E20C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793B7D0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B611A9" w:rsidP="00304E79" w:rsidRDefault="00B611A9" w14:paraId="48FF502F" w14:textId="77777777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Studenci posiadają umiejętność pracowania w grupach, w zespole, potrafią pracować indywidualnie.</w:t>
            </w:r>
          </w:p>
          <w:p w:rsidR="00B611A9" w:rsidP="00304E79" w:rsidRDefault="00B611A9" w14:paraId="05B40451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B611A9" w:rsidTr="00304E79" w14:paraId="1854542A" w14:textId="77777777"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E0E0B1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Kursy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BCB6AC8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B611A9" w:rsidP="00304E79" w:rsidRDefault="00B611A9" w14:paraId="45CC722B" w14:textId="77777777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Praktyczna nauka języka hiszpańskiego I.</w:t>
            </w:r>
          </w:p>
          <w:p w:rsidR="00B611A9" w:rsidP="00304E79" w:rsidRDefault="00B611A9" w14:paraId="4F44AAAB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B611A9" w:rsidP="00B611A9" w:rsidRDefault="00B611A9" w14:paraId="762D9444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4D9DD9B5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3BB5C8E6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 xml:space="preserve">Efekty uczenia się </w:t>
      </w:r>
    </w:p>
    <w:p w:rsidR="00B611A9" w:rsidP="00B611A9" w:rsidRDefault="00B611A9" w14:paraId="47E8F8B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79"/>
        <w:gridCol w:w="5294"/>
        <w:gridCol w:w="2387"/>
      </w:tblGrid>
      <w:tr w:rsidR="00B611A9" w:rsidTr="00304E79" w14:paraId="2D57FAE9" w14:textId="77777777">
        <w:trPr>
          <w:trHeight w:val="930"/>
        </w:trPr>
        <w:tc>
          <w:tcPr>
            <w:tcW w:w="197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4F9A8A8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6C13528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D2130BF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B611A9" w:rsidTr="00304E79" w14:paraId="47A75F52" w14:textId="77777777">
        <w:trPr>
          <w:trHeight w:val="1390"/>
        </w:trPr>
        <w:tc>
          <w:tcPr>
            <w:tcW w:w="1979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2341894C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243CFB7B" w14:textId="77777777">
            <w:pPr>
              <w:pStyle w:val="LO-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W01: zna podstawową terminologię gramatyczną języka hiszpańskiego;</w:t>
            </w:r>
          </w:p>
          <w:p w:rsidR="00B611A9" w:rsidP="00304E79" w:rsidRDefault="00B611A9" w14:paraId="5288737A" w14:textId="77777777">
            <w:pPr>
              <w:pStyle w:val="LO-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57C2E856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="00B611A9" w:rsidP="00304E79" w:rsidRDefault="00B611A9" w14:paraId="6B57FCFD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29915645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</w:tc>
      </w:tr>
    </w:tbl>
    <w:p w:rsidR="00B611A9" w:rsidP="00B611A9" w:rsidRDefault="00B611A9" w14:paraId="7B00A6D9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30DDFC5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264E7C0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0"/>
        <w:gridCol w:w="5247"/>
        <w:gridCol w:w="2433"/>
      </w:tblGrid>
      <w:tr w:rsidR="00B611A9" w:rsidTr="00304E79" w14:paraId="0BCA35CE" w14:textId="77777777">
        <w:trPr>
          <w:trHeight w:val="939"/>
        </w:trPr>
        <w:tc>
          <w:tcPr>
            <w:tcW w:w="198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2BF9153A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524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DB00F2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36418CFA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B611A9" w:rsidTr="00304E79" w14:paraId="6F93E7EA" w14:textId="77777777">
        <w:trPr>
          <w:trHeight w:val="1271"/>
        </w:trPr>
        <w:tc>
          <w:tcPr>
            <w:tcW w:w="1980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77ED149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072FD93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języka hiszpańskiego. Wykorzystuje w tym celu różne źródła i sposoby.</w:t>
            </w:r>
          </w:p>
          <w:p w:rsidR="00B611A9" w:rsidP="00304E79" w:rsidRDefault="00B611A9" w14:paraId="51AD5BA3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U02, przygotowuje i redaguje prace pisemne w języku hiszpańskim na poziomie podstawowym, z wykorzystaniem wiedzy zdobytej podczas zajęć.</w:t>
            </w:r>
          </w:p>
          <w:p w:rsidR="00B611A9" w:rsidP="00304E79" w:rsidRDefault="00B611A9" w14:paraId="02A166B1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U03, przygotowuje wystąpienia ustne i prezentacje w języku hiszpańskim, na poziomie podstawowym.</w:t>
            </w:r>
          </w:p>
          <w:p w:rsidR="00B611A9" w:rsidP="00304E79" w:rsidRDefault="00B611A9" w14:paraId="04ED4C0D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U04, posługuje się językiem hiszpańskim na poziomie A1.2 – A2.1, zgodnie z wymaganiami określonymi przez Europejski System Opisu Kształcenia Językowego.</w:t>
            </w:r>
          </w:p>
          <w:p w:rsidR="00B611A9" w:rsidP="00304E79" w:rsidRDefault="00B611A9" w14:paraId="1E8B4799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U05, umie współpracować w grupie, wymieniając się opiniami i argumentując swój wybór w celu rozwiązania ćwiczeń lub wykonywania prac zbiorowych.</w:t>
            </w:r>
          </w:p>
          <w:p w:rsidR="00B611A9" w:rsidP="00304E79" w:rsidRDefault="00B611A9" w14:paraId="60467DE1" w14:textId="77777777">
            <w:pPr>
              <w:pStyle w:val="LO-normal"/>
              <w:rPr>
                <w:rFonts w:ascii="Arial" w:hAnsi="Arial" w:cs="Arial"/>
              </w:rPr>
            </w:pP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0B58125F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K1_U01</w:t>
            </w:r>
          </w:p>
          <w:p w:rsidR="00B611A9" w:rsidP="00304E79" w:rsidRDefault="00B611A9" w14:paraId="4CC5786A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4EA9534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50ED6DD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3F9AB149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2C90068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  <w:p w:rsidR="00B611A9" w:rsidP="00304E79" w:rsidRDefault="00B611A9" w14:paraId="2C563332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01F6BEB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71FF12C6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K1_U06</w:t>
            </w:r>
          </w:p>
          <w:p w:rsidR="00B611A9" w:rsidP="00304E79" w:rsidRDefault="00B611A9" w14:paraId="61801AC9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0A906E4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  <w:p w:rsidR="00B611A9" w:rsidP="00304E79" w:rsidRDefault="00B611A9" w14:paraId="61E485A5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16E7E695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59859B39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K1_U08</w:t>
            </w:r>
          </w:p>
          <w:p w:rsidR="00B611A9" w:rsidP="00304E79" w:rsidRDefault="00B611A9" w14:paraId="75A0C347" w14:textId="77777777">
            <w:pPr>
              <w:pStyle w:val="LO-normal"/>
              <w:rPr>
                <w:rFonts w:ascii="Arial" w:hAnsi="Arial" w:cs="Arial"/>
              </w:rPr>
            </w:pPr>
          </w:p>
          <w:p w:rsidR="00B611A9" w:rsidP="00304E79" w:rsidRDefault="00B611A9" w14:paraId="33707860" w14:textId="77777777">
            <w:pPr>
              <w:pStyle w:val="LO-normal"/>
              <w:rPr>
                <w:rFonts w:ascii="Arial" w:hAnsi="Arial" w:cs="Arial"/>
              </w:rPr>
            </w:pPr>
          </w:p>
          <w:p w:rsidR="00B611A9" w:rsidP="00304E79" w:rsidRDefault="00B611A9" w14:paraId="7CC6BED5" w14:textId="77777777">
            <w:pPr>
              <w:pStyle w:val="LO-normal"/>
              <w:rPr>
                <w:rFonts w:ascii="Arial" w:hAnsi="Arial" w:cs="Arial"/>
              </w:rPr>
            </w:pPr>
          </w:p>
        </w:tc>
      </w:tr>
    </w:tbl>
    <w:p w:rsidR="00B611A9" w:rsidP="00B611A9" w:rsidRDefault="00B611A9" w14:paraId="1834E3A3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400D9FC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5B7A50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5142000A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5242"/>
        <w:gridCol w:w="2433"/>
      </w:tblGrid>
      <w:tr w:rsidR="00B611A9" w:rsidTr="61C15E42" w14:paraId="401F9915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6C084FF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15F0390E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3BC999D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B611A9" w:rsidTr="61C15E42" w14:paraId="11D8E15B" w14:textId="77777777">
        <w:trPr>
          <w:trHeight w:val="900"/>
        </w:trPr>
        <w:tc>
          <w:tcPr>
            <w:tcW w:w="1985" w:type="dxa"/>
            <w:vMerge/>
            <w:tcBorders/>
            <w:tcMar/>
            <w:vAlign w:val="center"/>
          </w:tcPr>
          <w:p w:rsidR="00B611A9" w:rsidP="00304E79" w:rsidRDefault="00B611A9" w14:paraId="17409B84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="00B611A9" w:rsidP="61C15E42" w:rsidRDefault="00B611A9" w14:paraId="249AC51C" w14:textId="77777777">
            <w:pPr>
              <w:pStyle w:val="LO-normal"/>
              <w:rPr>
                <w:rFonts w:ascii="Arial" w:hAnsi="Arial" w:cs="Arial"/>
                <w:color w:val="auto"/>
              </w:rPr>
            </w:pPr>
            <w:r w:rsidRPr="61C15E42" w:rsidR="00B611A9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K01, uczestniczy w życiu kulturalnym, korzystając z różnych mediów i różnych jego form.  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="00B611A9" w:rsidP="00304E79" w:rsidRDefault="00B611A9" w14:paraId="608898D0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B611A9" w:rsidP="00304E79" w:rsidRDefault="00B611A9" w14:paraId="735B5500" w14:textId="77777777">
            <w:pPr>
              <w:pStyle w:val="LO-normal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B611A9" w:rsidP="00B611A9" w:rsidRDefault="00B611A9" w14:paraId="484A196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5DBC765A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22154BEA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260E151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612"/>
        <w:gridCol w:w="1223"/>
        <w:gridCol w:w="850"/>
        <w:gridCol w:w="274"/>
        <w:gridCol w:w="861"/>
        <w:gridCol w:w="316"/>
        <w:gridCol w:w="819"/>
        <w:gridCol w:w="285"/>
        <w:gridCol w:w="850"/>
        <w:gridCol w:w="281"/>
        <w:gridCol w:w="850"/>
        <w:gridCol w:w="285"/>
        <w:gridCol w:w="849"/>
        <w:gridCol w:w="294"/>
      </w:tblGrid>
      <w:tr w:rsidR="00B611A9" w:rsidTr="00304E79" w14:paraId="4F8F098A" w14:textId="77777777">
        <w:trPr>
          <w:trHeight w:val="424"/>
        </w:trPr>
        <w:tc>
          <w:tcPr>
            <w:tcW w:w="9648" w:type="dxa"/>
            <w:gridSpan w:val="14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54BFF55" w14:textId="77777777">
            <w:pPr>
              <w:pStyle w:val="LO-normal"/>
              <w:spacing w:before="57" w:after="57"/>
              <w:ind w:left="45" w:right="13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Organizacja</w:t>
            </w:r>
          </w:p>
        </w:tc>
      </w:tr>
      <w:tr w:rsidR="00B611A9" w:rsidTr="00304E79" w14:paraId="4D8D7782" w14:textId="77777777">
        <w:trPr>
          <w:trHeight w:val="654"/>
        </w:trPr>
        <w:tc>
          <w:tcPr>
            <w:tcW w:w="1611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B611A9" w:rsidP="00304E79" w:rsidRDefault="00B611A9" w14:paraId="3D6DCCAC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Forma zajęć</w:t>
            </w:r>
          </w:p>
        </w:tc>
        <w:tc>
          <w:tcPr>
            <w:tcW w:w="1223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11A9" w:rsidP="00304E79" w:rsidRDefault="00B611A9" w14:paraId="3851BEA6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Wykład</w:t>
            </w:r>
          </w:p>
          <w:p w:rsidR="00B611A9" w:rsidP="00304E79" w:rsidRDefault="00B611A9" w14:paraId="330BA9D1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(W)</w:t>
            </w:r>
          </w:p>
        </w:tc>
        <w:tc>
          <w:tcPr>
            <w:tcW w:w="6814" w:type="dxa"/>
            <w:gridSpan w:val="1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617E83A7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B611A9" w:rsidTr="00304E79" w14:paraId="0EE1DEAE" w14:textId="77777777">
        <w:trPr>
          <w:trHeight w:val="477"/>
        </w:trPr>
        <w:tc>
          <w:tcPr>
            <w:tcW w:w="1611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B611A9" w:rsidP="00304E79" w:rsidRDefault="00B611A9" w14:paraId="472E87E6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23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11A9" w:rsidP="00304E79" w:rsidRDefault="00B611A9" w14:paraId="5F205BF1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77742123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7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3D282DD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973106E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E4A33CF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FB282F5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E56ED6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7DDB685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FAFF811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3CCC5F4B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770A62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7A2DAD9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E</w:t>
            </w:r>
          </w:p>
        </w:tc>
        <w:tc>
          <w:tcPr>
            <w:tcW w:w="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DB25E8C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B611A9" w:rsidTr="00304E79" w14:paraId="63244C46" w14:textId="77777777">
        <w:trPr>
          <w:trHeight w:val="499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A286712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Liczba godzin</w:t>
            </w:r>
          </w:p>
        </w:tc>
        <w:tc>
          <w:tcPr>
            <w:tcW w:w="122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B06D74F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607ECD43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7B955BD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04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2BF0C1B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E4439F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2A7059D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3333BE9D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B611A9" w:rsidTr="00304E79" w14:paraId="4712F6CC" w14:textId="77777777">
        <w:trPr>
          <w:trHeight w:val="462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28EFEF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2D7DB90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6E0F05FE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5165DA9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B7F62F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104799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3B98A38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FF863A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B611A9" w:rsidP="00B611A9" w:rsidRDefault="00B611A9" w14:paraId="3D92CBBF" w14:textId="77777777">
      <w:pPr>
        <w:pStyle w:val="LO-normal"/>
        <w:rPr>
          <w:rFonts w:ascii="Arial" w:hAnsi="Arial" w:cs="Arial"/>
        </w:rPr>
      </w:pPr>
    </w:p>
    <w:p w:rsidR="00B611A9" w:rsidP="00B611A9" w:rsidRDefault="00B611A9" w14:paraId="439F3DD8" w14:textId="77777777">
      <w:pPr>
        <w:pStyle w:val="LO-normal"/>
        <w:rPr>
          <w:rFonts w:ascii="Arial" w:hAnsi="Arial" w:cs="Arial"/>
        </w:rPr>
      </w:pPr>
    </w:p>
    <w:p w:rsidR="00B611A9" w:rsidP="00B611A9" w:rsidRDefault="00B611A9" w14:paraId="4F14710B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Opis metod prowadzenia zajęć</w:t>
      </w:r>
    </w:p>
    <w:p w:rsidR="00B611A9" w:rsidP="00B611A9" w:rsidRDefault="00B611A9" w14:paraId="5E418A3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B611A9" w:rsidTr="00304E79" w14:paraId="6A4FA4B9" w14:textId="77777777">
        <w:trPr>
          <w:trHeight w:val="119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A76FB7" w:rsidRDefault="00430B77" w14:paraId="136023F2" w14:textId="6ED603C9">
            <w:pPr>
              <w:pStyle w:val="LO-normal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Nauczanie języka hiszpańskiego przy użyciu metody komunikacyjnej wzbogaconej o elementy metody gramatyczno-tłumaczeniowej (tłumaczenie prostych tekstów). Praca indywidualna i w grupach. Ćwiczenia leksykalne, rozumienie ze słuchu, czytanie, tworzenie wypowiedzi ustnych w oparciu o podręczniki oraz materiały dostarczone przez prowadzących.</w:t>
            </w:r>
          </w:p>
        </w:tc>
      </w:tr>
    </w:tbl>
    <w:p w:rsidR="00B611A9" w:rsidP="00B611A9" w:rsidRDefault="00B611A9" w14:paraId="0C6F34B0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B611A9" w:rsidP="00B611A9" w:rsidRDefault="00B611A9" w14:paraId="2144F17F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B611A9" w:rsidP="00B611A9" w:rsidRDefault="00B611A9" w14:paraId="6CF15965" w14:textId="77777777">
      <w:pPr>
        <w:pStyle w:val="LO-normal"/>
        <w:rPr>
          <w:rFonts w:ascii="Arial" w:hAnsi="Arial" w:eastAsia="Times New Roman" w:cs="Arial"/>
          <w:color w:val="000000"/>
        </w:rPr>
      </w:pPr>
    </w:p>
    <w:p w:rsidR="00B611A9" w:rsidP="00B611A9" w:rsidRDefault="00B611A9" w14:paraId="01FF63BE" w14:textId="77777777">
      <w:pPr>
        <w:pStyle w:val="LO-normal"/>
        <w:rPr>
          <w:rFonts w:ascii="Arial" w:hAnsi="Arial" w:eastAsia="Times New Roman" w:cs="Arial"/>
          <w:color w:val="000000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B611A9" w:rsidP="00B611A9" w:rsidRDefault="00B611A9" w14:paraId="3DA220CD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B611A9" w:rsidP="00B611A9" w:rsidRDefault="00B611A9" w14:paraId="0FD13BD5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TableNormal1"/>
        <w:tblW w:w="9711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"/>
        <w:gridCol w:w="664"/>
        <w:gridCol w:w="665"/>
        <w:gridCol w:w="666"/>
        <w:gridCol w:w="669"/>
        <w:gridCol w:w="666"/>
        <w:gridCol w:w="666"/>
        <w:gridCol w:w="664"/>
        <w:gridCol w:w="666"/>
        <w:gridCol w:w="565"/>
        <w:gridCol w:w="771"/>
        <w:gridCol w:w="666"/>
        <w:gridCol w:w="665"/>
        <w:gridCol w:w="754"/>
      </w:tblGrid>
      <w:tr w:rsidR="00B611A9" w:rsidTr="00304E79" w14:paraId="4A0BD0DC" w14:textId="77777777">
        <w:trPr>
          <w:trHeight w:val="1616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68F11F50" w14:textId="77777777">
            <w:pPr>
              <w:pStyle w:val="LO-normal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054B1E1A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2DCE7D5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65AB981F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02F7C07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759F81F3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034936A1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2AC15F8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577AC238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1B79B8B6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27AFD3D8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1F5EC203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1145BDF1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3B9479A7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B611A9" w:rsidTr="00304E79" w14:paraId="3C31BB40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425875EB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6B084B9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CE08A91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D30C2F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2B3E22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9F7F85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8FFEDD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D5413B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D853FC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BEB94A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7B26D5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31A401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119416C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40EF6CE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128885CD" w14:textId="77777777">
        <w:trPr>
          <w:trHeight w:val="259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5AE969AE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7881379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A5FEBF0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CEB2E0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550B1B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3BE425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5032E4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6129E7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3558102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24324C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4E60A0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81CA44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DD75F43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1A6E3F8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5CD530E0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1A81B5D5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D29743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A5D030E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D4B013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17B29C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CFE55A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4283DB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6D42D6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4DDE045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EF17E7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18DC5C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6E8D9E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DFD3E4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2749FF5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38ADB9B1" w14:textId="77777777">
        <w:trPr>
          <w:trHeight w:val="259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9C0E8C6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8AEE73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8EA2457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981105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75BF72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E25533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8F6E3E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291530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C2C26E4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4DCB46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201870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FA6909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4065B7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02EF7D7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017F32F5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BB98541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73A0A2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8A501B1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D3EB69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9F0CB0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5A8A5A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1E7CBA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47D03F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B0EC279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047735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020090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807FFA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5E791E5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5FD4CB1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2A5DC316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7D28413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22180A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A5265E5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61BD9B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57D449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1BC096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5C26E8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F16A89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34DFB7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1B441C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B4BF7F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C75721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0A69348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616CEA1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46BAF87B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A11DC16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A352191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3558EE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457AB2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24DC76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CE81BF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F852F7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379C6B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1C81019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31E77D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2E7FDD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9013A2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F20D45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697EF64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1E4BCE1C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DDB55BD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274D8FA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7B4B3D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A63B10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D8AE0F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3E5169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6A11EF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E2D975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6149616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ECEB8E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B97AFB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53CAB7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38ABF9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4CE5932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</w:tbl>
    <w:p w:rsidR="00B611A9" w:rsidP="00B611A9" w:rsidRDefault="00B611A9" w14:paraId="5D2EDAD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98D6B2D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br w:type="page"/>
      </w: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B611A9" w:rsidTr="61C15E42" w14:paraId="683187FC" w14:textId="77777777"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715582B9" w14:textId="77777777">
            <w:pPr>
              <w:pStyle w:val="LO-normal"/>
              <w:pageBreakBefore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lastRenderedPageBreak/>
              <w:t>Kryteria oceny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Pr="00252F0B" w:rsidR="00252F0B" w:rsidP="00252F0B" w:rsidRDefault="00252F0B" w14:paraId="4E7010E5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252F0B">
              <w:rPr>
                <w:rFonts w:ascii="Arial" w:hAnsi="Arial" w:eastAsia="Arial" w:cs="Arial"/>
                <w:color w:val="000000"/>
                <w:sz w:val="20"/>
                <w:szCs w:val="20"/>
              </w:rPr>
              <w:t>Sześciostopniowa skala ocen: bdb (5.0); +db (4.5); db (4.0); +dst (3.5); dst (3.0); ndst (2.0)</w:t>
            </w:r>
          </w:p>
          <w:p w:rsidRPr="00252F0B" w:rsidR="00252F0B" w:rsidP="00252F0B" w:rsidRDefault="00252F0B" w14:paraId="3C450BE4" w14:textId="2389AE5D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252F0B" w:rsidR="00252F0B" w:rsidP="00252F0B" w:rsidRDefault="00252F0B" w14:paraId="3FE5F67B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252F0B">
              <w:rPr>
                <w:rFonts w:ascii="Arial" w:hAnsi="Arial" w:eastAsia="Arial" w:cs="Arial"/>
                <w:color w:val="000000"/>
                <w:sz w:val="20"/>
                <w:szCs w:val="20"/>
              </w:rPr>
              <w:t>0%-69,9% - 2,0</w:t>
            </w:r>
          </w:p>
          <w:p w:rsidRPr="00252F0B" w:rsidR="00252F0B" w:rsidP="00252F0B" w:rsidRDefault="00252F0B" w14:paraId="742D9F8D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252F0B">
              <w:rPr>
                <w:rFonts w:ascii="Arial" w:hAnsi="Arial" w:eastAsia="Arial" w:cs="Arial"/>
                <w:color w:val="000000"/>
                <w:sz w:val="20"/>
                <w:szCs w:val="20"/>
              </w:rPr>
              <w:t>70%-75% - 3,0</w:t>
            </w:r>
          </w:p>
          <w:p w:rsidRPr="00252F0B" w:rsidR="00252F0B" w:rsidP="00252F0B" w:rsidRDefault="00252F0B" w14:paraId="154EE062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252F0B">
              <w:rPr>
                <w:rFonts w:ascii="Arial" w:hAnsi="Arial" w:eastAsia="Arial" w:cs="Arial"/>
                <w:color w:val="000000"/>
                <w:sz w:val="20"/>
                <w:szCs w:val="20"/>
              </w:rPr>
              <w:t>76%-81% - 3,5</w:t>
            </w:r>
          </w:p>
          <w:p w:rsidRPr="00252F0B" w:rsidR="00252F0B" w:rsidP="00252F0B" w:rsidRDefault="00252F0B" w14:paraId="0E02C255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252F0B">
              <w:rPr>
                <w:rFonts w:ascii="Arial" w:hAnsi="Arial" w:eastAsia="Arial" w:cs="Arial"/>
                <w:color w:val="000000"/>
                <w:sz w:val="20"/>
                <w:szCs w:val="20"/>
              </w:rPr>
              <w:t>82%-87% - 4,0</w:t>
            </w:r>
          </w:p>
          <w:p w:rsidRPr="00252F0B" w:rsidR="00252F0B" w:rsidP="00252F0B" w:rsidRDefault="00252F0B" w14:paraId="1AE5E93C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252F0B">
              <w:rPr>
                <w:rFonts w:ascii="Arial" w:hAnsi="Arial" w:eastAsia="Arial" w:cs="Arial"/>
                <w:color w:val="000000"/>
                <w:sz w:val="20"/>
                <w:szCs w:val="20"/>
              </w:rPr>
              <w:t>88%-94% - 4,5</w:t>
            </w:r>
          </w:p>
          <w:p w:rsidRPr="00252F0B" w:rsidR="00252F0B" w:rsidP="00252F0B" w:rsidRDefault="00252F0B" w14:paraId="013158AD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252F0B">
              <w:rPr>
                <w:rFonts w:ascii="Arial" w:hAnsi="Arial" w:eastAsia="Arial" w:cs="Arial"/>
                <w:color w:val="000000"/>
                <w:sz w:val="20"/>
                <w:szCs w:val="20"/>
              </w:rPr>
              <w:t>95%-100% - 5,0</w:t>
            </w:r>
          </w:p>
          <w:p w:rsidRPr="00252F0B" w:rsidR="00252F0B" w:rsidP="00252F0B" w:rsidRDefault="00252F0B" w14:paraId="5D2388F6" w14:textId="0125D5DA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252F0B" w:rsidR="00252F0B" w:rsidP="00252F0B" w:rsidRDefault="00252F0B" w14:paraId="374A3457" w14:textId="0106EFC3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61C15E42" w:rsidR="00252F0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Zaliczenie na podstawie kolokwiów cząstkowych, krótkich testów, zadań domowych, obecności i aktywnego udziału w zajęciach (frekwencja co najmniej </w:t>
            </w:r>
            <w:r w:rsidRPr="61C15E42" w:rsidR="4EA844B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7</w:t>
            </w:r>
            <w:r w:rsidRPr="61C15E42" w:rsidR="00252F0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0% bez możliwości usprawiedliwienia nieobecności). Aby podejść do egzaminu, należy zdobyć zaliczenie u każdej z prowadzących.</w:t>
            </w:r>
          </w:p>
          <w:p w:rsidRPr="00252F0B" w:rsidR="00252F0B" w:rsidP="00252F0B" w:rsidRDefault="00252F0B" w14:paraId="34C6ACEC" w14:textId="73F2F90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252F0B" w:rsidR="00252F0B" w:rsidP="00252F0B" w:rsidRDefault="00252F0B" w14:paraId="44E49FDE" w14:textId="27D43B02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318832AB" w:rsidR="0F1B5BC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W razie niezaliczenia/niepisania jednego z kolokwiów cząstkowych, student podchodzi do niego pod koniec semestru. W przypadku niezaliczenia dwóch lub więcej kolokwiów cząstkowych u danej prowadzącej, student podchodzi do kolokwium poprawkowego z materiału ze wszystkich pisanych u niej kolokwiów cząstkowych. Niezdanie kolokwium poprawkowego i/lub przekroczenie dozwolonej liczby nieobecności na zajęciach</w:t>
            </w:r>
            <w:r w:rsidRPr="318832AB" w:rsidR="33D1BC9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oznacza brak zaliczenia i</w:t>
            </w:r>
            <w:r w:rsidRPr="318832AB" w:rsidR="0F1B5BC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318832AB" w:rsidR="00252F0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skutkuje</w:t>
            </w:r>
            <w:r w:rsidRPr="318832AB" w:rsidR="654D7C5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318832AB" w:rsidR="00252F0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egzaminem w sesji poprawkowej bez możliwości podejścia do pierwszego terminu w sesji letniej.</w:t>
            </w:r>
          </w:p>
          <w:p w:rsidRPr="00252F0B" w:rsidR="00252F0B" w:rsidP="00252F0B" w:rsidRDefault="00252F0B" w14:paraId="11D5E217" w14:textId="4B4885AE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252F0B" w:rsidR="00B611A9" w:rsidP="00252F0B" w:rsidRDefault="00252F0B" w14:paraId="66E48790" w14:textId="770D8A8A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252F0B">
              <w:rPr>
                <w:rFonts w:ascii="Arial" w:hAnsi="Arial" w:eastAsia="Arial" w:cs="Arial"/>
                <w:color w:val="000000"/>
                <w:sz w:val="20"/>
                <w:szCs w:val="20"/>
              </w:rPr>
              <w:t>Po zdobyciu zaliczenia, studenci podchodzą do egzaminu pisemnego i ustnego* (PNJH). W przypadku uzyskania oceny niedostatecznej, student pi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sze egzamin w sesji poprawkowej. Je</w:t>
            </w:r>
            <w:r w:rsidRPr="00252F0B">
              <w:rPr>
                <w:rFonts w:ascii="Arial" w:hAnsi="Arial" w:eastAsia="Arial" w:cs="Arial"/>
                <w:color w:val="000000"/>
                <w:sz w:val="20"/>
                <w:szCs w:val="20"/>
              </w:rPr>
              <w:t>śli student nie zda egzaminu w części ustnej, podchodzi do egzaminu w sesji poprawkowej, powtarzając również część pisemną.</w:t>
            </w:r>
          </w:p>
        </w:tc>
      </w:tr>
    </w:tbl>
    <w:p w:rsidR="00B611A9" w:rsidP="00B611A9" w:rsidRDefault="00B611A9" w14:paraId="4F3AC53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1CAD5DD9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B611A9" w:rsidTr="00304E79" w14:paraId="0B01E562" w14:textId="77777777">
        <w:trPr>
          <w:trHeight w:val="1089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41F61983" w14:textId="77777777">
            <w:pPr>
              <w:pStyle w:val="LO-normal"/>
              <w:spacing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Uwagi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A76FB7" w:rsidRDefault="00767662" w14:paraId="66BB8195" w14:textId="327E4C69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</w:p>
          <w:p w:rsidR="00B611A9" w:rsidP="00A76FB7" w:rsidRDefault="00B611A9" w14:paraId="42672BA3" w14:textId="778262E2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końcowy w formie pisemnej oraz ustnej również odbywa się stacjonarnie</w:t>
            </w:r>
            <w:r w:rsidR="00B82EC6">
              <w:rPr>
                <w:rFonts w:ascii="Arial" w:hAnsi="Arial" w:eastAsia="Arial" w:cs="Arial"/>
                <w:color w:val="000000"/>
                <w:sz w:val="20"/>
                <w:szCs w:val="20"/>
              </w:rPr>
              <w:t>.</w:t>
            </w:r>
          </w:p>
        </w:tc>
      </w:tr>
    </w:tbl>
    <w:p w:rsidR="03878C37" w:rsidP="03878C37" w:rsidRDefault="03878C37" w14:paraId="2F4DD9FC" w14:textId="70DBD755">
      <w:pPr>
        <w:pStyle w:val="LO-normal"/>
        <w:rPr>
          <w:rFonts w:ascii="Arial" w:hAnsi="Arial" w:eastAsia="Arial" w:cs="Arial"/>
          <w:sz w:val="22"/>
          <w:szCs w:val="22"/>
        </w:rPr>
      </w:pPr>
    </w:p>
    <w:p w:rsidR="03878C37" w:rsidP="03878C37" w:rsidRDefault="03878C37" w14:paraId="16F3FB17" w14:textId="0AE95966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30CCD80D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w:rsidR="00B611A9" w:rsidP="00B611A9" w:rsidRDefault="00B611A9" w14:paraId="3D892FE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B611A9" w:rsidTr="1D7B7749" w14:paraId="11BF881E" w14:textId="77777777">
        <w:trPr>
          <w:trHeight w:val="193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C3127A" w:rsidP="00C3127A" w:rsidRDefault="00C3127A" w14:paraId="6B7F265A" w14:textId="6AF838AE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Słownictwo odpowiadające poziomowi A2 związane z następującymi tematami:</w:t>
            </w:r>
          </w:p>
          <w:p w:rsidR="00C3127A" w:rsidP="00C3127A" w:rsidRDefault="00C3127A" w14:paraId="48FB2EAC" w14:textId="34BF77A7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Biografie</w:t>
            </w:r>
          </w:p>
          <w:p w:rsidR="00C3127A" w:rsidP="00C3127A" w:rsidRDefault="0008772F" w14:paraId="113BD49C" w14:textId="460728EB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Zwyczaje w różnych kręgach kulturowych</w:t>
            </w:r>
          </w:p>
          <w:p w:rsidR="0008772F" w:rsidP="00C3127A" w:rsidRDefault="00F45A3B" w14:paraId="06EBC934" w14:textId="524455F8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08772F">
              <w:rPr>
                <w:rFonts w:ascii="Arial" w:hAnsi="Arial" w:eastAsia="Arial" w:cs="Arial"/>
                <w:sz w:val="20"/>
                <w:szCs w:val="20"/>
              </w:rPr>
              <w:t>ino</w:t>
            </w:r>
          </w:p>
          <w:p w:rsidR="00F45A3B" w:rsidP="00C3127A" w:rsidRDefault="00F45A3B" w14:paraId="5AC46EFA" w14:textId="5B274191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Rozrywki czasu wolnego</w:t>
            </w:r>
          </w:p>
          <w:p w:rsidR="00F45A3B" w:rsidP="00C3127A" w:rsidRDefault="00F45A3B" w14:paraId="0CA73E66" w14:textId="684208C4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Prasa</w:t>
            </w:r>
          </w:p>
          <w:p w:rsidR="00F45A3B" w:rsidP="00C3127A" w:rsidRDefault="00F45A3B" w14:paraId="020F3DA5" w14:textId="1FE6E812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Udzielanie rad</w:t>
            </w:r>
          </w:p>
          <w:p w:rsidR="00DD2761" w:rsidP="00C3127A" w:rsidRDefault="00DD2761" w14:paraId="6FFBAC8B" w14:textId="1BE56007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Kuchnia</w:t>
            </w:r>
          </w:p>
          <w:p w:rsidR="00DD2761" w:rsidP="00C3127A" w:rsidRDefault="00C03C20" w14:paraId="2459B758" w14:textId="0184FC5A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  <w:r w:rsidR="00DD2761">
              <w:rPr>
                <w:rFonts w:ascii="Arial" w:hAnsi="Arial" w:eastAsia="Arial" w:cs="Arial"/>
                <w:sz w:val="20"/>
                <w:szCs w:val="20"/>
              </w:rPr>
              <w:t>port</w:t>
            </w:r>
          </w:p>
          <w:p w:rsidR="00C03C20" w:rsidP="00C3127A" w:rsidRDefault="00822EA6" w14:paraId="03398DDD" w14:textId="7C259FD8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C03C20">
              <w:rPr>
                <w:rFonts w:ascii="Arial" w:hAnsi="Arial" w:eastAsia="Arial" w:cs="Arial"/>
                <w:sz w:val="20"/>
                <w:szCs w:val="20"/>
              </w:rPr>
              <w:t>iedy</w:t>
            </w:r>
            <w:r>
              <w:rPr>
                <w:rFonts w:ascii="Arial" w:hAnsi="Arial" w:eastAsia="Arial" w:cs="Arial"/>
                <w:sz w:val="20"/>
                <w:szCs w:val="20"/>
              </w:rPr>
              <w:t>ś i dziś - porównanie</w:t>
            </w:r>
          </w:p>
          <w:p w:rsidR="00F45A3B" w:rsidP="00C3127A" w:rsidRDefault="0BB25B93" w14:paraId="2842FAEA" w14:textId="7F944E7E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 w:rsidRPr="108C9DA5">
              <w:rPr>
                <w:rFonts w:ascii="Arial" w:hAnsi="Arial" w:eastAsia="Arial" w:cs="Arial"/>
                <w:sz w:val="20"/>
                <w:szCs w:val="20"/>
              </w:rPr>
              <w:t>Przewidywanie przyszłości</w:t>
            </w:r>
          </w:p>
          <w:p w:rsidR="108C9DA5" w:rsidP="108C9DA5" w:rsidRDefault="108C9DA5" w14:paraId="715098AE" w14:textId="1D983345">
            <w:pPr>
              <w:pStyle w:val="LO-normal"/>
              <w:rPr>
                <w:rFonts w:ascii="Arial" w:hAnsi="Arial" w:eastAsia="Arial" w:cs="Arial"/>
              </w:rPr>
            </w:pPr>
          </w:p>
          <w:p w:rsidR="4E6000D7" w:rsidP="108C9DA5" w:rsidRDefault="4E6000D7" w14:paraId="6D424660" w14:textId="0C3B274C">
            <w:pPr>
              <w:pStyle w:val="LO-normal"/>
              <w:rPr>
                <w:rFonts w:ascii="Arial" w:hAnsi="Arial" w:eastAsia="Arial" w:cs="Arial"/>
              </w:rPr>
            </w:pPr>
            <w:r w:rsidRPr="1D7B7749">
              <w:rPr>
                <w:rFonts w:ascii="Arial" w:hAnsi="Arial" w:eastAsia="Arial" w:cs="Arial"/>
                <w:sz w:val="20"/>
                <w:szCs w:val="20"/>
              </w:rPr>
              <w:t>Treści odpowiednie dla poziomu</w:t>
            </w:r>
            <w:r w:rsidRPr="1D7B7749" w:rsidR="336E08CF">
              <w:rPr>
                <w:rFonts w:ascii="Arial" w:hAnsi="Arial" w:eastAsia="Arial" w:cs="Arial"/>
                <w:sz w:val="20"/>
                <w:szCs w:val="20"/>
              </w:rPr>
              <w:t>,</w:t>
            </w:r>
            <w:r w:rsidRPr="1D7B7749">
              <w:rPr>
                <w:rFonts w:ascii="Arial" w:hAnsi="Arial" w:eastAsia="Arial" w:cs="Arial"/>
                <w:sz w:val="20"/>
                <w:szCs w:val="20"/>
              </w:rPr>
              <w:t xml:space="preserve"> określone przez Europejską Kartę Opisu Kształcenia Językowego.</w:t>
            </w:r>
          </w:p>
          <w:p w:rsidR="00B611A9" w:rsidP="00304E79" w:rsidRDefault="00B611A9" w14:paraId="52FEBDAD" w14:textId="575B7AB4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11A9" w:rsidP="00B611A9" w:rsidRDefault="00B611A9" w14:paraId="4C93066B" w14:textId="77777777">
      <w:pPr>
        <w:pStyle w:val="LO-normal"/>
        <w:rPr>
          <w:rFonts w:ascii="Arial" w:hAnsi="Arial" w:cs="Arial"/>
        </w:rPr>
      </w:pPr>
      <w:bookmarkStart w:name="_GoBack" w:id="1"/>
      <w:bookmarkEnd w:id="1"/>
      <w:r>
        <w:rPr>
          <w:rFonts w:ascii="Arial" w:hAnsi="Arial" w:eastAsia="Arial" w:cs="Arial"/>
          <w:sz w:val="22"/>
          <w:szCs w:val="22"/>
        </w:rPr>
        <w:lastRenderedPageBreak/>
        <w:t>Wykaz literatury podstawowej</w:t>
      </w:r>
    </w:p>
    <w:p w:rsidR="00B611A9" w:rsidP="00B611A9" w:rsidRDefault="00B611A9" w14:paraId="3F6A0C3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Pr="00252F0B" w:rsidR="00B611A9" w:rsidTr="00304E79" w14:paraId="786CF2FC" w14:textId="77777777">
        <w:trPr>
          <w:trHeight w:val="1098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5D5803" w:rsidR="005D5803" w:rsidP="005D5803" w:rsidRDefault="005D5803" w14:paraId="5ED5E98B" w14:textId="77777777">
            <w:pPr>
              <w:pStyle w:val="LO-normal"/>
              <w:ind w:left="720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Pr="00971DE8" w:rsidR="005D5803" w:rsidP="005D5803" w:rsidRDefault="005D5803" w14:paraId="3D732F64" w14:textId="77777777">
            <w:pPr>
              <w:pStyle w:val="LO-normal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971DE8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Telmo Diz, Javier Infante, Santiago Vázquez, </w:t>
            </w:r>
            <w:r w:rsidRPr="00971DE8">
              <w:rPr>
                <w:rFonts w:ascii="Arial" w:hAnsi="Arial" w:eastAsia="Arial" w:cs="Arial"/>
                <w:i/>
                <w:sz w:val="20"/>
                <w:szCs w:val="20"/>
                <w:lang w:val="pt-PT"/>
              </w:rPr>
              <w:t>Arriba 1</w:t>
            </w:r>
            <w:r w:rsidRPr="00971DE8">
              <w:rPr>
                <w:rFonts w:ascii="Arial" w:hAnsi="Arial" w:eastAsia="Arial" w:cs="Arial"/>
                <w:sz w:val="20"/>
                <w:szCs w:val="20"/>
                <w:lang w:val="pt-PT"/>
              </w:rPr>
              <w:t>, 2018, Editnos</w:t>
            </w:r>
          </w:p>
          <w:p w:rsidRPr="005D5803" w:rsidR="00B611A9" w:rsidP="005D5803" w:rsidRDefault="005D5803" w14:paraId="1BBB3856" w14:textId="697594AF">
            <w:pPr>
              <w:pStyle w:val="LO-normal"/>
              <w:numPr>
                <w:ilvl w:val="0"/>
                <w:numId w:val="3"/>
              </w:numPr>
              <w:rPr>
                <w:rFonts w:ascii="Arial" w:hAnsi="Arial" w:cs="Arial"/>
                <w:lang w:val="es-419"/>
              </w:rPr>
            </w:pPr>
            <w:r w:rsidRPr="00971DE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Francisca Castro-Viúdez, Pilar Díaz Ballesteros, Ignacio Rodero Díaz, Carmen Sardinero Francos, </w:t>
            </w:r>
            <w:r w:rsidRPr="00971DE8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Nuevo Español en Marcha A1, A2</w:t>
            </w:r>
            <w:r w:rsidRPr="00971DE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, Madrid, 2019, SGEL </w:t>
            </w:r>
            <w:r w:rsidRPr="00971DE8">
              <w:rPr>
                <w:lang w:val="es-419"/>
              </w:rPr>
              <w:t xml:space="preserve"> </w:t>
            </w:r>
            <w:r w:rsidRPr="005D5803" w:rsidR="00B611A9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</w:t>
            </w:r>
          </w:p>
        </w:tc>
      </w:tr>
    </w:tbl>
    <w:p w:rsidR="005D5803" w:rsidP="00B611A9" w:rsidRDefault="005D5803" w14:paraId="54DAB290" w14:textId="729B88A2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B611A9" w:rsidP="00B611A9" w:rsidRDefault="00B611A9" w14:paraId="108F6730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w:rsidR="00B611A9" w:rsidP="00B611A9" w:rsidRDefault="00B611A9" w14:paraId="6876609F" w14:textId="77777777">
      <w:pPr>
        <w:pStyle w:val="LO-normal"/>
        <w:rPr>
          <w:rFonts w:ascii="Arial" w:hAnsi="Arial" w:eastAsia="Arial" w:cs="Arial"/>
          <w:sz w:val="20"/>
          <w:szCs w:val="20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Pr="00252F0B" w:rsidR="00B611A9" w:rsidTr="00304E79" w14:paraId="74A54B37" w14:textId="77777777">
        <w:trPr>
          <w:trHeight w:val="1112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AB64DB" w:rsidR="00B611A9" w:rsidP="00AB64DB" w:rsidRDefault="00B611A9" w14:paraId="4BA74539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Jaime Corpaz, Augustín Garmendia, Carmen Soriano </w:t>
            </w: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  <w:lang w:val="es-ES"/>
              </w:rPr>
              <w:t>Aula internacional 2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, 2013, Difusión.</w:t>
            </w:r>
          </w:p>
          <w:p w:rsidR="00AB64DB" w:rsidP="00AB64DB" w:rsidRDefault="00AB64DB" w14:paraId="7D1C7801" w14:textId="6A627309">
            <w:pPr>
              <w:pStyle w:val="LO-normal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Telmo Diz, Javier Infante, Santiago Vázquez, </w:t>
            </w:r>
            <w:r>
              <w:rPr>
                <w:rFonts w:ascii="Arial" w:hAnsi="Arial" w:eastAsia="Arial" w:cs="Arial"/>
                <w:i/>
                <w:sz w:val="20"/>
                <w:szCs w:val="20"/>
                <w:lang w:val="es-ES"/>
              </w:rPr>
              <w:t>Arriba 2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, 2018, Editnos.</w:t>
            </w:r>
          </w:p>
          <w:p w:rsidR="00AB64DB" w:rsidP="00AB64DB" w:rsidRDefault="00AB64DB" w14:paraId="206598D8" w14:textId="6AB79E0D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Iván Mayor Alapont,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Curso de español 1. Libro de ejercicios,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España aquí</w:t>
            </w:r>
          </w:p>
        </w:tc>
      </w:tr>
    </w:tbl>
    <w:p w:rsidR="00B611A9" w:rsidP="00B611A9" w:rsidRDefault="00B611A9" w14:paraId="04437864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B611A9" w:rsidP="00B611A9" w:rsidRDefault="00B611A9" w14:paraId="2B6E4E19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B611A9" w:rsidP="00B611A9" w:rsidRDefault="00B611A9" w14:paraId="41B6F0A5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  <w:lang w:val="es-ES"/>
        </w:rPr>
      </w:pPr>
    </w:p>
    <w:p w:rsidR="00B611A9" w:rsidP="00B611A9" w:rsidRDefault="00B611A9" w14:paraId="223AC26F" w14:textId="77777777">
      <w:pPr>
        <w:pStyle w:val="LO-normal"/>
        <w:rPr>
          <w:rFonts w:ascii="Arial" w:hAnsi="Arial" w:eastAsia="Tahoma" w:cs="Arial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B611A9" w:rsidP="00B611A9" w:rsidRDefault="00B611A9" w14:paraId="4341E3A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0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B611A9" w:rsidTr="00304E79" w14:paraId="784960EB" w14:textId="77777777">
        <w:trPr>
          <w:trHeight w:val="334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51C77ADF" w14:textId="77777777">
            <w:pPr>
              <w:pStyle w:val="LO-normal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6CC1AADB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CC47856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B611A9" w:rsidTr="00304E79" w14:paraId="11D32426" w14:textId="77777777">
        <w:trPr>
          <w:trHeight w:val="332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321803DE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E593616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F7CCD0D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90</w:t>
            </w:r>
          </w:p>
        </w:tc>
      </w:tr>
      <w:tr w:rsidR="00B611A9" w:rsidTr="00304E79" w14:paraId="1C98B290" w14:textId="77777777">
        <w:trPr>
          <w:trHeight w:val="67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C1E70A9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66D4FFB3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4625D0F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B611A9" w:rsidTr="00304E79" w14:paraId="5C38ED0F" w14:textId="77777777">
        <w:trPr>
          <w:trHeight w:val="348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2906F4F0" w14:textId="77777777">
            <w:pPr>
              <w:pStyle w:val="LO-normal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AEF5EA0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C0DE5E3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B611A9" w:rsidTr="00304E79" w14:paraId="6BB1B7D2" w14:textId="77777777">
        <w:trPr>
          <w:trHeight w:val="71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EEB501D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46D1F15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94E4B76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611A9" w:rsidTr="00304E79" w14:paraId="3C4CA606" w14:textId="77777777">
        <w:trPr>
          <w:trHeight w:val="731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1BE5D7D8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B964A51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2FADDEE4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611A9" w:rsidTr="00304E79" w14:paraId="4B82486D" w14:textId="77777777">
        <w:trPr>
          <w:trHeight w:val="365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389FBCF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3F8E26EA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B77BC5E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</w:tr>
      <w:tr w:rsidR="00B611A9" w:rsidTr="00304E79" w14:paraId="7F991132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021551D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9CB195E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200</w:t>
            </w:r>
          </w:p>
        </w:tc>
      </w:tr>
      <w:tr w:rsidR="00B611A9" w:rsidTr="00304E79" w14:paraId="4EBDC13E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2E35BAA7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E466C83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7</w:t>
            </w:r>
          </w:p>
        </w:tc>
      </w:tr>
    </w:tbl>
    <w:p w:rsidR="00B611A9" w:rsidP="00B611A9" w:rsidRDefault="00B611A9" w14:paraId="60AB57B0" w14:textId="77777777"/>
    <w:p w:rsidR="006552A4" w:rsidRDefault="006552A4" w14:paraId="79ACDEC5" w14:textId="77777777"/>
    <w:sectPr w:rsidR="006552A4">
      <w:pgSz w:w="11906" w:h="16838" w:orient="portrait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0248"/>
    <w:multiLevelType w:val="multilevel"/>
    <w:tmpl w:val="664E2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1">
    <w:nsid w:val="160D5FEC"/>
    <w:multiLevelType w:val="hybridMultilevel"/>
    <w:tmpl w:val="3CAAC490"/>
    <w:lvl w:ilvl="0" w:tplc="43488376">
      <w:start w:val="1"/>
      <w:numFmt w:val="lowerLetter"/>
      <w:lvlText w:val="%1."/>
      <w:lvlJc w:val="left"/>
      <w:pPr>
        <w:ind w:left="720" w:hanging="360"/>
      </w:pPr>
    </w:lvl>
    <w:lvl w:ilvl="1" w:tplc="B32E7376">
      <w:start w:val="1"/>
      <w:numFmt w:val="lowerLetter"/>
      <w:lvlText w:val="%2."/>
      <w:lvlJc w:val="left"/>
      <w:pPr>
        <w:ind w:left="1440" w:hanging="360"/>
      </w:pPr>
    </w:lvl>
    <w:lvl w:ilvl="2" w:tplc="DF2647B0">
      <w:start w:val="1"/>
      <w:numFmt w:val="lowerRoman"/>
      <w:lvlText w:val="%3."/>
      <w:lvlJc w:val="right"/>
      <w:pPr>
        <w:ind w:left="2160" w:hanging="180"/>
      </w:pPr>
    </w:lvl>
    <w:lvl w:ilvl="3" w:tplc="9CE6B750">
      <w:start w:val="1"/>
      <w:numFmt w:val="decimal"/>
      <w:lvlText w:val="%4."/>
      <w:lvlJc w:val="left"/>
      <w:pPr>
        <w:ind w:left="2880" w:hanging="360"/>
      </w:pPr>
    </w:lvl>
    <w:lvl w:ilvl="4" w:tplc="F57E8462">
      <w:start w:val="1"/>
      <w:numFmt w:val="lowerLetter"/>
      <w:lvlText w:val="%5."/>
      <w:lvlJc w:val="left"/>
      <w:pPr>
        <w:ind w:left="3600" w:hanging="360"/>
      </w:pPr>
    </w:lvl>
    <w:lvl w:ilvl="5" w:tplc="08481008">
      <w:start w:val="1"/>
      <w:numFmt w:val="lowerRoman"/>
      <w:lvlText w:val="%6."/>
      <w:lvlJc w:val="right"/>
      <w:pPr>
        <w:ind w:left="4320" w:hanging="180"/>
      </w:pPr>
    </w:lvl>
    <w:lvl w:ilvl="6" w:tplc="78FCF208">
      <w:start w:val="1"/>
      <w:numFmt w:val="decimal"/>
      <w:lvlText w:val="%7."/>
      <w:lvlJc w:val="left"/>
      <w:pPr>
        <w:ind w:left="5040" w:hanging="360"/>
      </w:pPr>
    </w:lvl>
    <w:lvl w:ilvl="7" w:tplc="C7884358">
      <w:start w:val="1"/>
      <w:numFmt w:val="lowerLetter"/>
      <w:lvlText w:val="%8."/>
      <w:lvlJc w:val="left"/>
      <w:pPr>
        <w:ind w:left="5760" w:hanging="360"/>
      </w:pPr>
    </w:lvl>
    <w:lvl w:ilvl="8" w:tplc="1A4056B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01DFA"/>
    <w:multiLevelType w:val="multilevel"/>
    <w:tmpl w:val="72D006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3">
    <w:nsid w:val="28A24E4B"/>
    <w:multiLevelType w:val="hybridMultilevel"/>
    <w:tmpl w:val="9A2ACE38"/>
    <w:lvl w:ilvl="0" w:tplc="B4D0FF24">
      <w:start w:val="1"/>
      <w:numFmt w:val="lowerLetter"/>
      <w:lvlText w:val="%1."/>
      <w:lvlJc w:val="left"/>
      <w:pPr>
        <w:ind w:left="720" w:hanging="360"/>
      </w:pPr>
    </w:lvl>
    <w:lvl w:ilvl="1" w:tplc="C52E0636">
      <w:start w:val="1"/>
      <w:numFmt w:val="lowerLetter"/>
      <w:lvlText w:val="%2."/>
      <w:lvlJc w:val="left"/>
      <w:pPr>
        <w:ind w:left="1440" w:hanging="360"/>
      </w:pPr>
    </w:lvl>
    <w:lvl w:ilvl="2" w:tplc="B5A63C80">
      <w:start w:val="1"/>
      <w:numFmt w:val="lowerRoman"/>
      <w:lvlText w:val="%3."/>
      <w:lvlJc w:val="right"/>
      <w:pPr>
        <w:ind w:left="2160" w:hanging="180"/>
      </w:pPr>
    </w:lvl>
    <w:lvl w:ilvl="3" w:tplc="8D4C44DE">
      <w:start w:val="1"/>
      <w:numFmt w:val="decimal"/>
      <w:lvlText w:val="%4."/>
      <w:lvlJc w:val="left"/>
      <w:pPr>
        <w:ind w:left="2880" w:hanging="360"/>
      </w:pPr>
    </w:lvl>
    <w:lvl w:ilvl="4" w:tplc="5D944EB0">
      <w:start w:val="1"/>
      <w:numFmt w:val="lowerLetter"/>
      <w:lvlText w:val="%5."/>
      <w:lvlJc w:val="left"/>
      <w:pPr>
        <w:ind w:left="3600" w:hanging="360"/>
      </w:pPr>
    </w:lvl>
    <w:lvl w:ilvl="5" w:tplc="11543828">
      <w:start w:val="1"/>
      <w:numFmt w:val="lowerRoman"/>
      <w:lvlText w:val="%6."/>
      <w:lvlJc w:val="right"/>
      <w:pPr>
        <w:ind w:left="4320" w:hanging="180"/>
      </w:pPr>
    </w:lvl>
    <w:lvl w:ilvl="6" w:tplc="DBACCE1E">
      <w:start w:val="1"/>
      <w:numFmt w:val="decimal"/>
      <w:lvlText w:val="%7."/>
      <w:lvlJc w:val="left"/>
      <w:pPr>
        <w:ind w:left="5040" w:hanging="360"/>
      </w:pPr>
    </w:lvl>
    <w:lvl w:ilvl="7" w:tplc="D58630E6">
      <w:start w:val="1"/>
      <w:numFmt w:val="lowerLetter"/>
      <w:lvlText w:val="%8."/>
      <w:lvlJc w:val="left"/>
      <w:pPr>
        <w:ind w:left="5760" w:hanging="360"/>
      </w:pPr>
    </w:lvl>
    <w:lvl w:ilvl="8" w:tplc="5EC8A46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60B3B"/>
    <w:multiLevelType w:val="hybridMultilevel"/>
    <w:tmpl w:val="04FA31A8"/>
    <w:lvl w:ilvl="0" w:tplc="868E7F0E">
      <w:start w:val="1"/>
      <w:numFmt w:val="lowerLetter"/>
      <w:lvlText w:val="%1."/>
      <w:lvlJc w:val="left"/>
      <w:pPr>
        <w:ind w:left="720" w:hanging="360"/>
      </w:pPr>
    </w:lvl>
    <w:lvl w:ilvl="1" w:tplc="BE4AD3D8">
      <w:start w:val="1"/>
      <w:numFmt w:val="lowerLetter"/>
      <w:lvlText w:val="%2."/>
      <w:lvlJc w:val="left"/>
      <w:pPr>
        <w:ind w:left="1440" w:hanging="360"/>
      </w:pPr>
    </w:lvl>
    <w:lvl w:ilvl="2" w:tplc="C52A8B3E">
      <w:start w:val="1"/>
      <w:numFmt w:val="lowerRoman"/>
      <w:lvlText w:val="%3."/>
      <w:lvlJc w:val="right"/>
      <w:pPr>
        <w:ind w:left="2160" w:hanging="180"/>
      </w:pPr>
    </w:lvl>
    <w:lvl w:ilvl="3" w:tplc="6C186894">
      <w:start w:val="1"/>
      <w:numFmt w:val="decimal"/>
      <w:lvlText w:val="%4."/>
      <w:lvlJc w:val="left"/>
      <w:pPr>
        <w:ind w:left="2880" w:hanging="360"/>
      </w:pPr>
    </w:lvl>
    <w:lvl w:ilvl="4" w:tplc="8E6C3C9E">
      <w:start w:val="1"/>
      <w:numFmt w:val="lowerLetter"/>
      <w:lvlText w:val="%5."/>
      <w:lvlJc w:val="left"/>
      <w:pPr>
        <w:ind w:left="3600" w:hanging="360"/>
      </w:pPr>
    </w:lvl>
    <w:lvl w:ilvl="5" w:tplc="F9666036">
      <w:start w:val="1"/>
      <w:numFmt w:val="lowerRoman"/>
      <w:lvlText w:val="%6."/>
      <w:lvlJc w:val="right"/>
      <w:pPr>
        <w:ind w:left="4320" w:hanging="180"/>
      </w:pPr>
    </w:lvl>
    <w:lvl w:ilvl="6" w:tplc="79D8EC1E">
      <w:start w:val="1"/>
      <w:numFmt w:val="decimal"/>
      <w:lvlText w:val="%7."/>
      <w:lvlJc w:val="left"/>
      <w:pPr>
        <w:ind w:left="5040" w:hanging="360"/>
      </w:pPr>
    </w:lvl>
    <w:lvl w:ilvl="7" w:tplc="FAE4C70E">
      <w:start w:val="1"/>
      <w:numFmt w:val="lowerLetter"/>
      <w:lvlText w:val="%8."/>
      <w:lvlJc w:val="left"/>
      <w:pPr>
        <w:ind w:left="5760" w:hanging="360"/>
      </w:pPr>
    </w:lvl>
    <w:lvl w:ilvl="8" w:tplc="1DA6C86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23EA1"/>
    <w:multiLevelType w:val="multilevel"/>
    <w:tmpl w:val="C25CE26E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</w:abstractNum>
  <w:abstractNum w:abstractNumId="6">
    <w:nsid w:val="483138D1"/>
    <w:multiLevelType w:val="multilevel"/>
    <w:tmpl w:val="C41E3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7">
    <w:nsid w:val="5033057E"/>
    <w:multiLevelType w:val="hybridMultilevel"/>
    <w:tmpl w:val="AC1AE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64D24"/>
    <w:multiLevelType w:val="hybridMultilevel"/>
    <w:tmpl w:val="3D507B60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56E3087E"/>
    <w:multiLevelType w:val="hybridMultilevel"/>
    <w:tmpl w:val="D9CC17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0B30499"/>
    <w:multiLevelType w:val="hybridMultilevel"/>
    <w:tmpl w:val="68FC27D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A1E4F23"/>
    <w:multiLevelType w:val="hybridMultilevel"/>
    <w:tmpl w:val="EC646C54"/>
    <w:lvl w:ilvl="0" w:tplc="9B1ACC8E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9398A"/>
    <w:multiLevelType w:val="hybridMultilevel"/>
    <w:tmpl w:val="4636DE34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78425EB3"/>
    <w:multiLevelType w:val="hybridMultilevel"/>
    <w:tmpl w:val="6CC41E9C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9"/>
  </w:num>
  <w:num w:numId="5">
    <w:abstractNumId w:val="0"/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A9"/>
    <w:rsid w:val="00005AE1"/>
    <w:rsid w:val="0002038D"/>
    <w:rsid w:val="0008772F"/>
    <w:rsid w:val="000A2278"/>
    <w:rsid w:val="002206D2"/>
    <w:rsid w:val="00252F0B"/>
    <w:rsid w:val="00382E6D"/>
    <w:rsid w:val="003A45E0"/>
    <w:rsid w:val="004023B2"/>
    <w:rsid w:val="00430B77"/>
    <w:rsid w:val="00432DF2"/>
    <w:rsid w:val="004E5D49"/>
    <w:rsid w:val="005C072F"/>
    <w:rsid w:val="005D5803"/>
    <w:rsid w:val="006552A4"/>
    <w:rsid w:val="0072037C"/>
    <w:rsid w:val="00767662"/>
    <w:rsid w:val="00822EA6"/>
    <w:rsid w:val="00837502"/>
    <w:rsid w:val="0086018A"/>
    <w:rsid w:val="008D39B3"/>
    <w:rsid w:val="00A432AF"/>
    <w:rsid w:val="00A76FB7"/>
    <w:rsid w:val="00AB64DB"/>
    <w:rsid w:val="00B611A9"/>
    <w:rsid w:val="00B803DF"/>
    <w:rsid w:val="00B82EC6"/>
    <w:rsid w:val="00B92F8A"/>
    <w:rsid w:val="00BD3D20"/>
    <w:rsid w:val="00C03C20"/>
    <w:rsid w:val="00C16C6E"/>
    <w:rsid w:val="00C3127A"/>
    <w:rsid w:val="00CA491C"/>
    <w:rsid w:val="00D727B8"/>
    <w:rsid w:val="00DB169C"/>
    <w:rsid w:val="00DD2761"/>
    <w:rsid w:val="00E006BC"/>
    <w:rsid w:val="00E64300"/>
    <w:rsid w:val="00EC60C6"/>
    <w:rsid w:val="00F45A3B"/>
    <w:rsid w:val="028F2C5F"/>
    <w:rsid w:val="03878C37"/>
    <w:rsid w:val="041EFE84"/>
    <w:rsid w:val="06550800"/>
    <w:rsid w:val="06CB4FE3"/>
    <w:rsid w:val="07228B80"/>
    <w:rsid w:val="087F8114"/>
    <w:rsid w:val="0A3E48D0"/>
    <w:rsid w:val="0B47FD5F"/>
    <w:rsid w:val="0BB25B93"/>
    <w:rsid w:val="0F1B5BC8"/>
    <w:rsid w:val="108C9DA5"/>
    <w:rsid w:val="11DE71F4"/>
    <w:rsid w:val="1CA0B90F"/>
    <w:rsid w:val="1CA5E583"/>
    <w:rsid w:val="1CD96C49"/>
    <w:rsid w:val="1D7B7749"/>
    <w:rsid w:val="1E22AADE"/>
    <w:rsid w:val="239635CA"/>
    <w:rsid w:val="264CC0E0"/>
    <w:rsid w:val="27F2701B"/>
    <w:rsid w:val="28215AB9"/>
    <w:rsid w:val="2B26D972"/>
    <w:rsid w:val="2D828DEA"/>
    <w:rsid w:val="318832AB"/>
    <w:rsid w:val="31CBCE73"/>
    <w:rsid w:val="33679ED4"/>
    <w:rsid w:val="336E08CF"/>
    <w:rsid w:val="33D1BC91"/>
    <w:rsid w:val="3AC5EC33"/>
    <w:rsid w:val="3D2911A2"/>
    <w:rsid w:val="3FA42C99"/>
    <w:rsid w:val="434B463B"/>
    <w:rsid w:val="4C2BBBFB"/>
    <w:rsid w:val="4D3FD017"/>
    <w:rsid w:val="4E6000D7"/>
    <w:rsid w:val="4EA844B1"/>
    <w:rsid w:val="586A705B"/>
    <w:rsid w:val="5CB8BA75"/>
    <w:rsid w:val="5DFF050E"/>
    <w:rsid w:val="61C15E42"/>
    <w:rsid w:val="62387619"/>
    <w:rsid w:val="627E7650"/>
    <w:rsid w:val="654D7C55"/>
    <w:rsid w:val="6BAC5AC4"/>
    <w:rsid w:val="6BBF0C73"/>
    <w:rsid w:val="76CF01C9"/>
    <w:rsid w:val="7BEC9232"/>
    <w:rsid w:val="7C2BDEE1"/>
    <w:rsid w:val="7CFAD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4C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next w:val="LO-normal"/>
    <w:qFormat/>
    <w:rsid w:val="00B611A9"/>
    <w:pPr>
      <w:widowControl w:val="0"/>
      <w:suppressAutoHyphens/>
      <w:spacing w:after="0" w:line="1" w:lineRule="atLeast"/>
      <w:textAlignment w:val="top"/>
      <w:outlineLvl w:val="0"/>
    </w:pPr>
    <w:rPr>
      <w:rFonts w:ascii="Times New Roman" w:hAnsi="Times New Roman" w:eastAsia="Times New Roman" w:cs="Times New Roman"/>
      <w:sz w:val="24"/>
      <w:szCs w:val="24"/>
      <w:lang w:val="pl-PL" w:eastAsia="zh-C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ormaltextrun" w:customStyle="1">
    <w:name w:val="normaltextrun"/>
    <w:basedOn w:val="Domylnaczcionkaakapitu"/>
    <w:qFormat/>
    <w:rsid w:val="00B611A9"/>
  </w:style>
  <w:style w:type="character" w:styleId="eop" w:customStyle="1">
    <w:name w:val="eop"/>
    <w:basedOn w:val="Domylnaczcionkaakapitu"/>
    <w:qFormat/>
    <w:rsid w:val="00B611A9"/>
  </w:style>
  <w:style w:type="paragraph" w:styleId="LO-normal" w:customStyle="1">
    <w:name w:val="LO-normal"/>
    <w:qFormat/>
    <w:rsid w:val="00B611A9"/>
    <w:pPr>
      <w:widowControl w:val="0"/>
      <w:suppressAutoHyphens/>
      <w:spacing w:after="0" w:line="240" w:lineRule="auto"/>
    </w:pPr>
    <w:rPr>
      <w:rFonts w:ascii="Times New Roman" w:hAnsi="Times New Roman" w:eastAsia="NSimSun" w:cs="Lucida Sans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LO-normal"/>
    <w:qFormat/>
    <w:rsid w:val="00B611A9"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paragraph" w:customStyle="1">
    <w:name w:val="paragraph"/>
    <w:basedOn w:val="Normalny"/>
    <w:qFormat/>
    <w:rsid w:val="00B611A9"/>
    <w:pPr>
      <w:widowControl/>
      <w:spacing w:beforeAutospacing="1" w:afterAutospacing="1" w:line="240" w:lineRule="auto"/>
      <w:textAlignment w:val="auto"/>
    </w:pPr>
    <w:rPr>
      <w:lang w:eastAsia="pl-PL"/>
    </w:rPr>
  </w:style>
  <w:style w:type="table" w:styleId="TableNormal1" w:customStyle="1">
    <w:name w:val="Table Normal1"/>
    <w:rsid w:val="00B611A9"/>
    <w:pPr>
      <w:suppressAutoHyphens/>
      <w:spacing w:after="0" w:line="240" w:lineRule="auto"/>
    </w:pPr>
    <w:rPr>
      <w:sz w:val="24"/>
      <w:szCs w:val="24"/>
      <w:lang w:val="pl-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E5D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next w:val="LO-normal"/>
    <w:qFormat/>
    <w:rsid w:val="00B611A9"/>
    <w:pPr>
      <w:widowControl w:val="0"/>
      <w:suppressAutoHyphens/>
      <w:spacing w:after="0" w:line="1" w:lineRule="atLeast"/>
      <w:textAlignment w:val="top"/>
      <w:outlineLvl w:val="0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textrun">
    <w:name w:val="normaltextrun"/>
    <w:basedOn w:val="Domylnaczcionkaakapitu"/>
    <w:qFormat/>
    <w:rsid w:val="00B611A9"/>
  </w:style>
  <w:style w:type="character" w:customStyle="1" w:styleId="eop">
    <w:name w:val="eop"/>
    <w:basedOn w:val="Domylnaczcionkaakapitu"/>
    <w:qFormat/>
    <w:rsid w:val="00B611A9"/>
  </w:style>
  <w:style w:type="paragraph" w:customStyle="1" w:styleId="LO-normal">
    <w:name w:val="LO-normal"/>
    <w:qFormat/>
    <w:rsid w:val="00B611A9"/>
    <w:pPr>
      <w:widowControl w:val="0"/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val="pl-PL" w:eastAsia="zh-CN" w:bidi="hi-IN"/>
    </w:rPr>
  </w:style>
  <w:style w:type="paragraph" w:customStyle="1" w:styleId="Zawartotabeli">
    <w:name w:val="Zawartość tabeli"/>
    <w:basedOn w:val="LO-normal"/>
    <w:qFormat/>
    <w:rsid w:val="00B611A9"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customStyle="1" w:styleId="paragraph">
    <w:name w:val="paragraph"/>
    <w:basedOn w:val="Normalny"/>
    <w:qFormat/>
    <w:rsid w:val="00B611A9"/>
    <w:pPr>
      <w:widowControl/>
      <w:spacing w:beforeAutospacing="1" w:afterAutospacing="1" w:line="240" w:lineRule="auto"/>
      <w:textAlignment w:val="auto"/>
    </w:pPr>
    <w:rPr>
      <w:lang w:eastAsia="pl-PL"/>
    </w:rPr>
  </w:style>
  <w:style w:type="table" w:customStyle="1" w:styleId="TableNormal1">
    <w:name w:val="Table Normal1"/>
    <w:rsid w:val="00B611A9"/>
    <w:pPr>
      <w:suppressAutoHyphens/>
      <w:spacing w:after="0" w:line="240" w:lineRule="auto"/>
    </w:pPr>
    <w:rPr>
      <w:sz w:val="24"/>
      <w:szCs w:val="24"/>
      <w:lang w:val="pl-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E5D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customXml" Target="../customXml/item3.xml" Id="rId3" /><Relationship Type="http://schemas.microsoft.com/office/2007/relationships/stylesWithEffects" Target="stylesWithEffect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E5A26-2AE2-4814-B6A6-C85F0DAEA14C}"/>
</file>

<file path=customXml/itemProps2.xml><?xml version="1.0" encoding="utf-8"?>
<ds:datastoreItem xmlns:ds="http://schemas.openxmlformats.org/officeDocument/2006/customXml" ds:itemID="{5EF34F21-BEFE-4971-8D2B-0CEDA338D689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28029843-95B2-4B70-9A9D-5BB30F0ED5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24EF8-A490-43CD-B25F-A61C9E96E78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Sandra Boruc-Calvo</dc:creator>
  <lastModifiedBy>Renata Czop</lastModifiedBy>
  <revision>59</revision>
  <lastPrinted>2025-09-30T15:32:00.0000000Z</lastPrinted>
  <dcterms:created xsi:type="dcterms:W3CDTF">2022-09-22T09:21:00.0000000Z</dcterms:created>
  <dcterms:modified xsi:type="dcterms:W3CDTF">2026-02-22T12:31:36.1267488Z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